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6964" w14:textId="77777777" w:rsidR="00B65A18" w:rsidRDefault="00000000">
      <w:pPr>
        <w:tabs>
          <w:tab w:val="left" w:pos="0"/>
        </w:tabs>
        <w:adjustRightInd w:val="0"/>
        <w:snapToGrid w:val="0"/>
        <w:spacing w:afterLines="50" w:after="156"/>
        <w:jc w:val="center"/>
        <w:rPr>
          <w:color w:val="000000" w:themeColor="text1"/>
          <w:sz w:val="36"/>
          <w:szCs w:val="36"/>
        </w:rPr>
      </w:pPr>
      <w:r>
        <w:rPr>
          <w:rFonts w:eastAsia="黑体"/>
          <w:color w:val="000000" w:themeColor="text1"/>
          <w:sz w:val="36"/>
          <w:szCs w:val="36"/>
        </w:rPr>
        <w:t>自愿参赛责任及风险告知书</w:t>
      </w:r>
    </w:p>
    <w:p w14:paraId="4A1BE045" w14:textId="7C07713B" w:rsidR="00B65A18" w:rsidRDefault="00000000">
      <w:pPr>
        <w:numPr>
          <w:ilvl w:val="0"/>
          <w:numId w:val="1"/>
        </w:num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本人（队）自愿报名参加</w:t>
      </w:r>
      <w:r>
        <w:rPr>
          <w:rFonts w:eastAsia="仿宋_GB2312"/>
          <w:color w:val="000000" w:themeColor="text1"/>
          <w:sz w:val="32"/>
          <w:szCs w:val="32"/>
        </w:rPr>
        <w:t>202</w:t>
      </w:r>
      <w:r w:rsidR="00E5716E">
        <w:rPr>
          <w:rFonts w:eastAsia="仿宋_GB2312" w:hint="eastAsia"/>
          <w:color w:val="000000" w:themeColor="text1"/>
          <w:sz w:val="32"/>
          <w:szCs w:val="32"/>
        </w:rPr>
        <w:t>4</w:t>
      </w:r>
      <w:r>
        <w:rPr>
          <w:rFonts w:eastAsia="仿宋_GB2312" w:hint="eastAsia"/>
          <w:color w:val="000000" w:themeColor="text1"/>
          <w:sz w:val="32"/>
          <w:szCs w:val="32"/>
        </w:rPr>
        <w:t>年山西</w:t>
      </w:r>
      <w:r>
        <w:rPr>
          <w:rFonts w:eastAsia="仿宋_GB2312"/>
          <w:color w:val="000000" w:themeColor="text1"/>
          <w:sz w:val="32"/>
          <w:szCs w:val="32"/>
        </w:rPr>
        <w:t>大学</w:t>
      </w:r>
      <w:r>
        <w:rPr>
          <w:rFonts w:eastAsia="仿宋_GB2312" w:hint="eastAsia"/>
          <w:color w:val="000000" w:themeColor="text1"/>
          <w:sz w:val="32"/>
          <w:szCs w:val="32"/>
        </w:rPr>
        <w:t>学生第十</w:t>
      </w:r>
      <w:r w:rsidR="00E5716E">
        <w:rPr>
          <w:rFonts w:eastAsia="仿宋_GB2312" w:hint="eastAsia"/>
          <w:color w:val="000000" w:themeColor="text1"/>
          <w:sz w:val="32"/>
          <w:szCs w:val="32"/>
        </w:rPr>
        <w:t>一</w:t>
      </w:r>
      <w:r>
        <w:rPr>
          <w:rFonts w:eastAsia="仿宋_GB2312" w:hint="eastAsia"/>
          <w:color w:val="000000" w:themeColor="text1"/>
          <w:sz w:val="32"/>
          <w:szCs w:val="32"/>
        </w:rPr>
        <w:t>届“青春杯”</w:t>
      </w:r>
      <w:r>
        <w:rPr>
          <w:rFonts w:eastAsia="仿宋_GB2312"/>
          <w:color w:val="000000" w:themeColor="text1"/>
          <w:sz w:val="32"/>
          <w:szCs w:val="32"/>
        </w:rPr>
        <w:t>排球</w:t>
      </w:r>
      <w:r>
        <w:rPr>
          <w:rFonts w:eastAsia="仿宋_GB2312" w:hint="eastAsia"/>
          <w:color w:val="000000" w:themeColor="text1"/>
          <w:sz w:val="32"/>
          <w:szCs w:val="32"/>
        </w:rPr>
        <w:t>比赛</w:t>
      </w:r>
      <w:r>
        <w:rPr>
          <w:rFonts w:eastAsia="仿宋_GB2312"/>
          <w:color w:val="000000" w:themeColor="text1"/>
          <w:sz w:val="32"/>
          <w:szCs w:val="32"/>
        </w:rPr>
        <w:t>并签署本责任书。</w:t>
      </w:r>
    </w:p>
    <w:p w14:paraId="2A7780B9" w14:textId="77777777" w:rsidR="00B65A18" w:rsidRDefault="00000000">
      <w:pPr>
        <w:numPr>
          <w:ilvl w:val="0"/>
          <w:numId w:val="1"/>
        </w:num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本人（队）已全面了解并同意遵守大会所制订的各项竞赛规程、规则、要求及采取的安全措施。</w:t>
      </w:r>
    </w:p>
    <w:p w14:paraId="459201E3"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三、本人已完全了解自己的身体状况，确认自己身体健康状况良好，具备参赛条件，已为参赛做好充分准备，并在比赛前购买了</w:t>
      </w:r>
      <w:r>
        <w:rPr>
          <w:rFonts w:eastAsia="仿宋_GB2312"/>
          <w:color w:val="000000" w:themeColor="text1"/>
          <w:sz w:val="32"/>
          <w:szCs w:val="32"/>
        </w:rPr>
        <w:t>“</w:t>
      </w:r>
      <w:r>
        <w:rPr>
          <w:rFonts w:eastAsia="仿宋_GB2312"/>
          <w:color w:val="000000" w:themeColor="text1"/>
          <w:sz w:val="32"/>
          <w:szCs w:val="32"/>
        </w:rPr>
        <w:t>人身意外伤害保险</w:t>
      </w:r>
      <w:r>
        <w:rPr>
          <w:rFonts w:eastAsia="仿宋_GB2312"/>
          <w:color w:val="000000" w:themeColor="text1"/>
          <w:sz w:val="32"/>
          <w:szCs w:val="32"/>
        </w:rPr>
        <w:t>”</w:t>
      </w:r>
      <w:r>
        <w:rPr>
          <w:rFonts w:eastAsia="仿宋_GB2312"/>
          <w:color w:val="000000" w:themeColor="text1"/>
          <w:sz w:val="32"/>
          <w:szCs w:val="32"/>
        </w:rPr>
        <w:t>；监护人经审慎评估，确认被监护人身体状况符合参赛条件，并自愿承担相应风险。</w:t>
      </w:r>
    </w:p>
    <w:p w14:paraId="0D5F42A6"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四、本人（队）充分了解本次比赛可能出现的风险，且已准备必要的防范措施，以对自己（学生）安全负责的态度参赛。</w:t>
      </w:r>
    </w:p>
    <w:p w14:paraId="1A8CA456"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五、本人（队）愿意承担比赛期间发生的自身意外风险责任，且同意对于</w:t>
      </w:r>
      <w:proofErr w:type="gramStart"/>
      <w:r>
        <w:rPr>
          <w:rFonts w:eastAsia="仿宋_GB2312"/>
          <w:color w:val="000000" w:themeColor="text1"/>
          <w:sz w:val="32"/>
          <w:szCs w:val="32"/>
        </w:rPr>
        <w:t>非大会</w:t>
      </w:r>
      <w:proofErr w:type="gramEnd"/>
      <w:r>
        <w:rPr>
          <w:rFonts w:eastAsia="仿宋_GB2312"/>
          <w:color w:val="000000" w:themeColor="text1"/>
          <w:sz w:val="32"/>
          <w:szCs w:val="32"/>
        </w:rPr>
        <w:t>原因造成的伤害等任何形式的损失大会不承担任何形式的赔偿。</w:t>
      </w:r>
    </w:p>
    <w:p w14:paraId="20893C67"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六、本人（队）同意接受大会在比赛期间提供的现场急救性质的医务治疗，但在离开现场后，在医院救治等发生的相关费用由本队（人）负担。</w:t>
      </w:r>
    </w:p>
    <w:p w14:paraId="4BDF07FF"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七、本人（队）承诺以自己的名义参赛，决不冒名顶替，否则自愿承担全部法律责任。</w:t>
      </w:r>
    </w:p>
    <w:p w14:paraId="46428D8A" w14:textId="77777777" w:rsidR="00B65A18" w:rsidRDefault="00000000">
      <w:pPr>
        <w:tabs>
          <w:tab w:val="left" w:pos="0"/>
        </w:tabs>
        <w:adjustRightInd w:val="0"/>
        <w:snapToGrid w:val="0"/>
        <w:ind w:firstLineChars="200" w:firstLine="640"/>
        <w:rPr>
          <w:rFonts w:eastAsia="仿宋_GB2312"/>
          <w:color w:val="000000" w:themeColor="text1"/>
          <w:sz w:val="32"/>
          <w:szCs w:val="32"/>
        </w:rPr>
      </w:pPr>
      <w:r>
        <w:rPr>
          <w:rFonts w:eastAsia="仿宋_GB2312"/>
          <w:color w:val="000000" w:themeColor="text1"/>
          <w:sz w:val="32"/>
          <w:szCs w:val="32"/>
        </w:rPr>
        <w:t>八、本人（队）及家长（监护人）已认真阅读并全面理解以上内容，且对上述所有内容予以确认并承担相应的法律责任。</w:t>
      </w:r>
    </w:p>
    <w:p w14:paraId="023CC10D" w14:textId="77777777" w:rsidR="00B65A18" w:rsidRDefault="00000000">
      <w:pPr>
        <w:tabs>
          <w:tab w:val="left" w:pos="0"/>
        </w:tabs>
        <w:adjustRightInd w:val="0"/>
        <w:snapToGrid w:val="0"/>
        <w:spacing w:line="240" w:lineRule="atLeast"/>
        <w:rPr>
          <w:rFonts w:eastAsia="仿宋_GB2312"/>
          <w:b/>
          <w:color w:val="000000" w:themeColor="text1"/>
          <w:sz w:val="32"/>
          <w:szCs w:val="32"/>
          <w:u w:val="single"/>
        </w:rPr>
      </w:pPr>
      <w:r>
        <w:rPr>
          <w:rFonts w:eastAsia="仿宋_GB2312"/>
          <w:b/>
          <w:color w:val="000000" w:themeColor="text1"/>
          <w:sz w:val="32"/>
          <w:szCs w:val="32"/>
        </w:rPr>
        <w:t>运动员姓名</w:t>
      </w:r>
      <w:r>
        <w:rPr>
          <w:rFonts w:eastAsia="仿宋_GB2312" w:hint="eastAsia"/>
          <w:b/>
          <w:color w:val="000000" w:themeColor="text1"/>
          <w:sz w:val="32"/>
          <w:szCs w:val="32"/>
        </w:rPr>
        <w:t>（全队人员）</w:t>
      </w:r>
      <w:r>
        <w:rPr>
          <w:rFonts w:eastAsia="仿宋_GB2312"/>
          <w:b/>
          <w:color w:val="000000" w:themeColor="text1"/>
          <w:sz w:val="32"/>
          <w:szCs w:val="32"/>
        </w:rPr>
        <w:t>：</w:t>
      </w:r>
      <w:r>
        <w:rPr>
          <w:rFonts w:eastAsia="仿宋_GB2312"/>
          <w:b/>
          <w:color w:val="000000" w:themeColor="text1"/>
          <w:sz w:val="32"/>
          <w:szCs w:val="32"/>
          <w:u w:val="single"/>
        </w:rPr>
        <w:t xml:space="preserve">             </w:t>
      </w:r>
      <w:r>
        <w:rPr>
          <w:rFonts w:eastAsia="仿宋_GB2312" w:hint="eastAsia"/>
          <w:b/>
          <w:color w:val="000000" w:themeColor="text1"/>
          <w:sz w:val="32"/>
          <w:szCs w:val="32"/>
          <w:u w:val="single"/>
        </w:rPr>
        <w:t xml:space="preserve">               </w:t>
      </w:r>
    </w:p>
    <w:p w14:paraId="6FC6C1FF" w14:textId="77777777" w:rsidR="00B65A18" w:rsidRDefault="00B65A18">
      <w:pPr>
        <w:tabs>
          <w:tab w:val="left" w:pos="0"/>
        </w:tabs>
        <w:adjustRightInd w:val="0"/>
        <w:snapToGrid w:val="0"/>
        <w:spacing w:line="240" w:lineRule="atLeast"/>
        <w:rPr>
          <w:rFonts w:eastAsia="仿宋_GB2312"/>
          <w:b/>
          <w:color w:val="000000" w:themeColor="text1"/>
          <w:sz w:val="32"/>
          <w:szCs w:val="32"/>
          <w:u w:val="single"/>
        </w:rPr>
      </w:pPr>
    </w:p>
    <w:p w14:paraId="370D4F46" w14:textId="77777777" w:rsidR="00B65A18" w:rsidRDefault="00000000">
      <w:pPr>
        <w:tabs>
          <w:tab w:val="left" w:pos="0"/>
        </w:tabs>
        <w:adjustRightInd w:val="0"/>
        <w:snapToGrid w:val="0"/>
        <w:spacing w:line="240" w:lineRule="atLeast"/>
        <w:rPr>
          <w:rFonts w:eastAsia="仿宋_GB2312"/>
          <w:b/>
          <w:color w:val="000000" w:themeColor="text1"/>
          <w:sz w:val="32"/>
          <w:szCs w:val="32"/>
          <w:u w:val="single"/>
        </w:rPr>
      </w:pPr>
      <w:r>
        <w:rPr>
          <w:rFonts w:eastAsia="仿宋_GB2312" w:hint="eastAsia"/>
          <w:b/>
          <w:color w:val="000000" w:themeColor="text1"/>
          <w:sz w:val="32"/>
          <w:szCs w:val="32"/>
          <w:u w:val="single"/>
        </w:rPr>
        <w:t xml:space="preserve">                                                  </w:t>
      </w:r>
    </w:p>
    <w:p w14:paraId="14A6EFBF" w14:textId="77777777" w:rsidR="00B65A18" w:rsidRDefault="00B65A18">
      <w:pPr>
        <w:tabs>
          <w:tab w:val="left" w:pos="0"/>
        </w:tabs>
        <w:adjustRightInd w:val="0"/>
        <w:snapToGrid w:val="0"/>
        <w:spacing w:line="240" w:lineRule="atLeast"/>
        <w:rPr>
          <w:rFonts w:eastAsia="仿宋_GB2312"/>
          <w:b/>
          <w:color w:val="000000" w:themeColor="text1"/>
          <w:sz w:val="32"/>
          <w:szCs w:val="32"/>
          <w:u w:val="single"/>
        </w:rPr>
      </w:pPr>
    </w:p>
    <w:p w14:paraId="63483885" w14:textId="77777777" w:rsidR="00B65A18" w:rsidRDefault="00000000">
      <w:pPr>
        <w:tabs>
          <w:tab w:val="left" w:pos="0"/>
        </w:tabs>
        <w:adjustRightInd w:val="0"/>
        <w:snapToGrid w:val="0"/>
        <w:spacing w:line="240" w:lineRule="atLeast"/>
        <w:rPr>
          <w:rFonts w:eastAsia="仿宋_GB2312"/>
          <w:b/>
          <w:color w:val="000000" w:themeColor="text1"/>
          <w:sz w:val="32"/>
          <w:szCs w:val="32"/>
          <w:u w:val="single"/>
        </w:rPr>
      </w:pPr>
      <w:r>
        <w:rPr>
          <w:rFonts w:eastAsia="仿宋_GB2312" w:hint="eastAsia"/>
          <w:b/>
          <w:color w:val="000000" w:themeColor="text1"/>
          <w:sz w:val="32"/>
          <w:szCs w:val="32"/>
          <w:u w:val="single"/>
        </w:rPr>
        <w:t xml:space="preserve">                                                    </w:t>
      </w:r>
    </w:p>
    <w:p w14:paraId="64AD20C1" w14:textId="77777777" w:rsidR="00B65A18" w:rsidRDefault="00000000">
      <w:pPr>
        <w:tabs>
          <w:tab w:val="left" w:pos="0"/>
        </w:tabs>
        <w:adjustRightInd w:val="0"/>
        <w:snapToGrid w:val="0"/>
        <w:rPr>
          <w:rFonts w:eastAsia="仿宋_GB2312"/>
          <w:b/>
          <w:color w:val="000000" w:themeColor="text1"/>
          <w:sz w:val="32"/>
          <w:szCs w:val="32"/>
        </w:rPr>
      </w:pPr>
      <w:r>
        <w:rPr>
          <w:rFonts w:eastAsia="仿宋_GB2312"/>
          <w:b/>
          <w:color w:val="000000" w:themeColor="text1"/>
          <w:sz w:val="32"/>
          <w:szCs w:val="32"/>
        </w:rPr>
        <w:t>运动队教练签名：</w:t>
      </w:r>
      <w:r>
        <w:rPr>
          <w:rFonts w:eastAsia="仿宋_GB2312"/>
          <w:color w:val="000000" w:themeColor="text1"/>
          <w:sz w:val="32"/>
          <w:szCs w:val="32"/>
          <w:u w:val="single"/>
        </w:rPr>
        <w:t xml:space="preserve">             </w:t>
      </w:r>
      <w:r>
        <w:rPr>
          <w:rFonts w:eastAsia="仿宋_GB2312"/>
          <w:color w:val="000000" w:themeColor="text1"/>
          <w:sz w:val="32"/>
          <w:szCs w:val="32"/>
        </w:rPr>
        <w:t xml:space="preserve">             </w:t>
      </w:r>
    </w:p>
    <w:p w14:paraId="60CE6F2B" w14:textId="60DE208B" w:rsidR="00B65A18" w:rsidRDefault="00000000">
      <w:pPr>
        <w:tabs>
          <w:tab w:val="left" w:pos="0"/>
        </w:tabs>
        <w:adjustRightInd w:val="0"/>
        <w:snapToGrid w:val="0"/>
        <w:rPr>
          <w:rFonts w:eastAsia="仿宋_GB2312"/>
          <w:color w:val="000000" w:themeColor="text1"/>
          <w:sz w:val="32"/>
          <w:szCs w:val="32"/>
        </w:rPr>
      </w:pPr>
      <w:r>
        <w:rPr>
          <w:rFonts w:eastAsia="仿宋_GB2312"/>
          <w:b/>
          <w:color w:val="000000" w:themeColor="text1"/>
          <w:sz w:val="32"/>
          <w:szCs w:val="32"/>
        </w:rPr>
        <w:t>参赛单位（盖章）</w:t>
      </w:r>
      <w:r>
        <w:rPr>
          <w:rFonts w:eastAsia="仿宋_GB2312"/>
          <w:b/>
          <w:color w:val="000000" w:themeColor="text1"/>
          <w:sz w:val="32"/>
          <w:szCs w:val="32"/>
        </w:rPr>
        <w:t xml:space="preserve">: </w:t>
      </w:r>
      <w:r>
        <w:rPr>
          <w:rFonts w:eastAsia="仿宋_GB2312"/>
          <w:b/>
          <w:color w:val="000000" w:themeColor="text1"/>
          <w:sz w:val="32"/>
          <w:szCs w:val="32"/>
          <w:u w:val="single"/>
        </w:rPr>
        <w:t xml:space="preserve">           </w:t>
      </w:r>
      <w:r>
        <w:rPr>
          <w:rFonts w:eastAsia="仿宋_GB2312"/>
          <w:b/>
          <w:color w:val="000000" w:themeColor="text1"/>
          <w:sz w:val="32"/>
          <w:szCs w:val="32"/>
        </w:rPr>
        <w:t xml:space="preserve">        </w:t>
      </w:r>
      <w:r>
        <w:rPr>
          <w:rFonts w:eastAsia="仿宋_GB2312"/>
          <w:color w:val="000000" w:themeColor="text1"/>
          <w:sz w:val="32"/>
          <w:szCs w:val="32"/>
        </w:rPr>
        <w:t>202</w:t>
      </w:r>
      <w:r w:rsidR="00E5716E">
        <w:rPr>
          <w:rFonts w:eastAsia="仿宋_GB2312" w:hint="eastAsia"/>
          <w:color w:val="000000" w:themeColor="text1"/>
          <w:sz w:val="32"/>
          <w:szCs w:val="32"/>
        </w:rPr>
        <w:t>4</w:t>
      </w:r>
      <w:r>
        <w:rPr>
          <w:rFonts w:eastAsia="仿宋_GB2312"/>
          <w:color w:val="000000" w:themeColor="text1"/>
          <w:sz w:val="32"/>
          <w:szCs w:val="32"/>
        </w:rPr>
        <w:t>年</w:t>
      </w:r>
      <w:r>
        <w:rPr>
          <w:rFonts w:eastAsia="仿宋_GB2312" w:hint="eastAsia"/>
          <w:color w:val="000000" w:themeColor="text1"/>
          <w:sz w:val="32"/>
          <w:szCs w:val="32"/>
        </w:rPr>
        <w:t>4</w:t>
      </w:r>
      <w:r>
        <w:rPr>
          <w:rFonts w:eastAsia="仿宋_GB2312"/>
          <w:color w:val="000000" w:themeColor="text1"/>
          <w:sz w:val="32"/>
          <w:szCs w:val="32"/>
        </w:rPr>
        <w:t>月</w:t>
      </w:r>
      <w:r>
        <w:rPr>
          <w:rFonts w:eastAsia="仿宋_GB2312"/>
          <w:color w:val="000000" w:themeColor="text1"/>
          <w:sz w:val="32"/>
          <w:szCs w:val="32"/>
        </w:rPr>
        <w:t xml:space="preserve">  </w:t>
      </w:r>
      <w:r>
        <w:rPr>
          <w:rFonts w:eastAsia="仿宋_GB2312"/>
          <w:color w:val="000000" w:themeColor="text1"/>
          <w:sz w:val="32"/>
          <w:szCs w:val="32"/>
        </w:rPr>
        <w:t>日</w:t>
      </w:r>
    </w:p>
    <w:p w14:paraId="6A8BA367" w14:textId="77777777" w:rsidR="00B65A18" w:rsidRDefault="00000000">
      <w:pPr>
        <w:tabs>
          <w:tab w:val="left" w:pos="0"/>
        </w:tabs>
        <w:adjustRightInd w:val="0"/>
        <w:snapToGrid w:val="0"/>
        <w:rPr>
          <w:rFonts w:ascii="宋体" w:eastAsia="宋体" w:hAnsi="宋体" w:cs="宋体"/>
          <w:sz w:val="24"/>
        </w:rPr>
      </w:pPr>
      <w:r>
        <w:rPr>
          <w:rFonts w:eastAsia="仿宋_GB2312"/>
          <w:b/>
          <w:color w:val="000000" w:themeColor="text1"/>
          <w:sz w:val="32"/>
          <w:szCs w:val="32"/>
        </w:rPr>
        <w:t>备注：</w:t>
      </w:r>
      <w:r>
        <w:rPr>
          <w:rFonts w:eastAsia="仿宋_GB2312"/>
          <w:color w:val="000000" w:themeColor="text1"/>
          <w:sz w:val="32"/>
          <w:szCs w:val="32"/>
        </w:rPr>
        <w:t>本《告知书》为每</w:t>
      </w:r>
      <w:r>
        <w:rPr>
          <w:rFonts w:eastAsia="仿宋_GB2312" w:hint="eastAsia"/>
          <w:color w:val="000000" w:themeColor="text1"/>
          <w:sz w:val="32"/>
          <w:szCs w:val="32"/>
        </w:rPr>
        <w:t>队</w:t>
      </w:r>
      <w:r>
        <w:rPr>
          <w:rFonts w:eastAsia="仿宋_GB2312"/>
          <w:color w:val="000000" w:themeColor="text1"/>
          <w:sz w:val="32"/>
          <w:szCs w:val="32"/>
        </w:rPr>
        <w:t>单独</w:t>
      </w:r>
      <w:r>
        <w:rPr>
          <w:rFonts w:eastAsia="仿宋_GB2312"/>
          <w:color w:val="000000" w:themeColor="text1"/>
          <w:sz w:val="32"/>
          <w:szCs w:val="32"/>
        </w:rPr>
        <w:t>1</w:t>
      </w:r>
      <w:r>
        <w:rPr>
          <w:rFonts w:eastAsia="仿宋_GB2312"/>
          <w:color w:val="000000" w:themeColor="text1"/>
          <w:sz w:val="32"/>
          <w:szCs w:val="32"/>
        </w:rPr>
        <w:t>份，先由运动员本人签字，然后由教练员签字，加盖学</w:t>
      </w:r>
      <w:r>
        <w:rPr>
          <w:rFonts w:eastAsia="仿宋_GB2312" w:hint="eastAsia"/>
          <w:color w:val="000000" w:themeColor="text1"/>
          <w:sz w:val="32"/>
          <w:szCs w:val="32"/>
        </w:rPr>
        <w:t>院</w:t>
      </w:r>
      <w:r>
        <w:rPr>
          <w:rFonts w:eastAsia="仿宋_GB2312"/>
          <w:color w:val="000000" w:themeColor="text1"/>
          <w:sz w:val="32"/>
          <w:szCs w:val="32"/>
        </w:rPr>
        <w:t>公章，最后在领队、教练员会议时交给组委会。</w:t>
      </w:r>
    </w:p>
    <w:p w14:paraId="0A089E02" w14:textId="77777777" w:rsidR="00B65A18" w:rsidRDefault="00000000">
      <w:pPr>
        <w:spacing w:line="100" w:lineRule="atLeast"/>
        <w:jc w:val="center"/>
        <w:rPr>
          <w:rFonts w:ascii="宋体" w:eastAsia="宋体" w:hAnsi="宋体" w:cs="宋体"/>
          <w:b/>
          <w:bCs/>
          <w:sz w:val="30"/>
          <w:szCs w:val="30"/>
        </w:rPr>
      </w:pPr>
      <w:r>
        <w:rPr>
          <w:rFonts w:ascii="宋体" w:eastAsia="宋体" w:hAnsi="宋体" w:cs="宋体" w:hint="eastAsia"/>
          <w:b/>
          <w:bCs/>
          <w:sz w:val="30"/>
          <w:szCs w:val="30"/>
        </w:rPr>
        <w:lastRenderedPageBreak/>
        <w:t>排球比赛风险告知</w:t>
      </w:r>
    </w:p>
    <w:p w14:paraId="07A2624F"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排球运动是一项带有不可预知及不可抗拒的高风险的体育活动，任何不可预测的情况均有可能随时发生，活动中发生的各种情况皆有可能对活动产生重大影响；甚至造成活动参加者重大伤亡或重大财产损失，全体活动参加人员均已认同这一点并完全自愿参加。凡参加本次排球比赛的人员均为纯粹的个人行为。</w:t>
      </w:r>
    </w:p>
    <w:p w14:paraId="7BA23149" w14:textId="77777777" w:rsidR="00B65A18" w:rsidRDefault="00000000">
      <w:pPr>
        <w:tabs>
          <w:tab w:val="left" w:pos="0"/>
        </w:tabs>
        <w:adjustRightInd w:val="0"/>
        <w:snapToGrid w:val="0"/>
        <w:ind w:firstLineChars="200" w:firstLine="643"/>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一、安全告知</w:t>
      </w:r>
    </w:p>
    <w:p w14:paraId="1849AD64"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排球项目是一项对体能和技术有一定要求的运动，参赛运动员可能因个人的体能、健康及技术方面的原因而达不到预期目标。全体参赛运动员均已认识到这一点并自行负责。比赛期间参赛运动员凡因自然和个人因素不能继续进行活动，组委会或领队不承担责任。</w:t>
      </w:r>
    </w:p>
    <w:p w14:paraId="5D8D9025"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排球参赛运动员须按组委会要求准备配备的个人保护装备，因个人不按照要求穿戴保护装备存在不安全隐患造成的伤害或损失一切责任自负；比赛期间眼镜类型没有强制要求，为防止排球意外砸伤等情况，出于对运动员个人身体安全状况考虑建议佩戴隐形眼镜。</w:t>
      </w:r>
    </w:p>
    <w:p w14:paraId="1ADFCBD6"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3、比赛期间，组委会负责本届比赛的日程安排、比赛场地、以及会务等方面的保障。</w:t>
      </w:r>
    </w:p>
    <w:p w14:paraId="169B95E7"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4、比赛期间参赛运动员必须服从组委会的安排，凡因个人擅自行动所造成的一切后果完全由自己 承担。参加活动</w:t>
      </w:r>
      <w:proofErr w:type="gramStart"/>
      <w:r>
        <w:rPr>
          <w:rFonts w:ascii="宋体" w:eastAsia="宋体" w:hAnsi="宋体" w:cs="宋体" w:hint="eastAsia"/>
          <w:color w:val="000000" w:themeColor="text1"/>
          <w:sz w:val="32"/>
          <w:szCs w:val="32"/>
        </w:rPr>
        <w:t>前个人</w:t>
      </w:r>
      <w:proofErr w:type="gramEnd"/>
      <w:r>
        <w:rPr>
          <w:rFonts w:ascii="宋体" w:eastAsia="宋体" w:hAnsi="宋体" w:cs="宋体" w:hint="eastAsia"/>
          <w:color w:val="000000" w:themeColor="text1"/>
          <w:sz w:val="32"/>
          <w:szCs w:val="32"/>
        </w:rPr>
        <w:t>必须向各球队领队主动、如实告知本人身体状况，凡因个人隐瞒实际情况(病史、身体状况及其</w:t>
      </w:r>
      <w:proofErr w:type="gramStart"/>
      <w:r>
        <w:rPr>
          <w:rFonts w:ascii="宋体" w:eastAsia="宋体" w:hAnsi="宋体" w:cs="宋体" w:hint="eastAsia"/>
          <w:color w:val="000000" w:themeColor="text1"/>
          <w:sz w:val="32"/>
          <w:szCs w:val="32"/>
        </w:rPr>
        <w:t>它状况</w:t>
      </w:r>
      <w:proofErr w:type="gramEnd"/>
      <w:r>
        <w:rPr>
          <w:rFonts w:ascii="宋体" w:eastAsia="宋体" w:hAnsi="宋体" w:cs="宋体" w:hint="eastAsia"/>
          <w:color w:val="000000" w:themeColor="text1"/>
          <w:sz w:val="32"/>
          <w:szCs w:val="32"/>
        </w:rPr>
        <w:t>)所造成的一切后果完全由自己承担。</w:t>
      </w:r>
    </w:p>
    <w:p w14:paraId="69D28B7E"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5、比赛期间，组委会有权根据当时的情况终止球队和参赛运动员个人的活动。组委会宣布比赛结束后任</w:t>
      </w:r>
      <w:proofErr w:type="gramStart"/>
      <w:r>
        <w:rPr>
          <w:rFonts w:ascii="宋体" w:eastAsia="宋体" w:hAnsi="宋体" w:cs="宋体" w:hint="eastAsia"/>
          <w:color w:val="000000" w:themeColor="text1"/>
          <w:sz w:val="32"/>
          <w:szCs w:val="32"/>
        </w:rPr>
        <w:t>何个人</w:t>
      </w:r>
      <w:proofErr w:type="gramEnd"/>
      <w:r>
        <w:rPr>
          <w:rFonts w:ascii="宋体" w:eastAsia="宋体" w:hAnsi="宋体" w:cs="宋体" w:hint="eastAsia"/>
          <w:color w:val="000000" w:themeColor="text1"/>
          <w:sz w:val="32"/>
          <w:szCs w:val="32"/>
        </w:rPr>
        <w:t>行为后果自负。</w:t>
      </w:r>
    </w:p>
    <w:p w14:paraId="4D3E530A"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6、排球项目是一项团队活动，参赛运动员应团结友爱、互帮互助，体现团队精神，共同完成本次比赛。凡参赛运动员个人之间发生的任何纠纷完全由其自行解决，导致后果的，由造成伤害或损失的一方负责，组委会不承担责任。</w:t>
      </w:r>
    </w:p>
    <w:p w14:paraId="6B04808B" w14:textId="77777777" w:rsidR="00B65A18" w:rsidRDefault="00B65A18">
      <w:pPr>
        <w:tabs>
          <w:tab w:val="left" w:pos="0"/>
        </w:tabs>
        <w:adjustRightInd w:val="0"/>
        <w:snapToGrid w:val="0"/>
        <w:ind w:firstLineChars="200" w:firstLine="643"/>
        <w:rPr>
          <w:rFonts w:ascii="宋体" w:eastAsia="宋体" w:hAnsi="宋体" w:cs="宋体"/>
          <w:b/>
          <w:bCs/>
          <w:color w:val="000000" w:themeColor="text1"/>
          <w:sz w:val="32"/>
          <w:szCs w:val="32"/>
        </w:rPr>
      </w:pPr>
    </w:p>
    <w:p w14:paraId="26C45380" w14:textId="77777777" w:rsidR="00B65A18" w:rsidRDefault="00000000">
      <w:pPr>
        <w:tabs>
          <w:tab w:val="left" w:pos="0"/>
        </w:tabs>
        <w:adjustRightInd w:val="0"/>
        <w:snapToGrid w:val="0"/>
        <w:ind w:firstLineChars="200" w:firstLine="643"/>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二、预防猝死</w:t>
      </w:r>
    </w:p>
    <w:p w14:paraId="54C42AD8"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1、生活不规律、抽烟、酗酒</w:t>
      </w:r>
    </w:p>
    <w:p w14:paraId="04AC760A"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长期的不良生活方式会导致身体发生一系列变化，这些变化可在短时间内诱发交感神经过度激活，增加心、脑的耗氧量，加剧心脑供血、供氧的不足，从而诱发猝死。</w:t>
      </w:r>
    </w:p>
    <w:p w14:paraId="673921BE"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2、心理障碍和情绪波动</w:t>
      </w:r>
    </w:p>
    <w:p w14:paraId="15D05423"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情绪剧烈波动时，人体的交感神经被过度激活，可诱发冠状动脉痉挛、心室颤动，以致猝死。</w:t>
      </w:r>
    </w:p>
    <w:p w14:paraId="74387B95"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3、过度劳累</w:t>
      </w:r>
    </w:p>
    <w:p w14:paraId="35E9FE2A"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过度劳累者往往生活压力大、同时伴随着体力透支、情绪低落、甚至抑郁、焦虑等不良情绪、严重者亦可引发猝死。</w:t>
      </w:r>
    </w:p>
    <w:p w14:paraId="6CC84E9F"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4、不科学的运动</w:t>
      </w:r>
    </w:p>
    <w:p w14:paraId="5B7D20E5"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平时缺乏锻炼的人突然过度运动，或者剧烈运动时身体本身有不适，但仍然坚持运动等这些不科学的运动行为也是猝死的危险因素。</w:t>
      </w:r>
    </w:p>
    <w:p w14:paraId="6A63EA33"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5、凡有上述状况的人员请重视自身情况，考虑参赛与否。</w:t>
      </w:r>
    </w:p>
    <w:p w14:paraId="161C8DC8" w14:textId="77777777" w:rsidR="00B65A18" w:rsidRDefault="00000000">
      <w:pPr>
        <w:tabs>
          <w:tab w:val="left" w:pos="0"/>
        </w:tabs>
        <w:adjustRightInd w:val="0"/>
        <w:snapToGrid w:val="0"/>
        <w:ind w:firstLineChars="200" w:firstLine="643"/>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三、排球运动可能发生的损伤</w:t>
      </w:r>
    </w:p>
    <w:p w14:paraId="6077F0AB"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开始比赛前参赛人员需适当热身，拉伸身体，重视准备活动，避免比赛产生的运动损伤。</w:t>
      </w:r>
    </w:p>
    <w:p w14:paraId="7458C71B" w14:textId="77777777" w:rsidR="00B65A18" w:rsidRDefault="00000000">
      <w:pPr>
        <w:tabs>
          <w:tab w:val="left" w:pos="0"/>
        </w:tabs>
        <w:adjustRightInd w:val="0"/>
        <w:snapToGrid w:val="0"/>
        <w:ind w:firstLineChars="200" w:firstLine="643"/>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1、下肢部位</w:t>
      </w:r>
    </w:p>
    <w:p w14:paraId="0CDB41BC"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下肢部位主要包括踝关节、膝关节等。前者损伤的主要类型有扭伤、撕裂、挫伤、骨折等;后者损伤的主要有扭伤、挫伤、撕裂、劳损等。当运动员在救球过程中，出现腾空落地等动作时，如果超过了身体可以接受的程度都会产生上述损伤。</w:t>
      </w:r>
    </w:p>
    <w:p w14:paraId="52758490"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2、上肢部位</w:t>
      </w:r>
    </w:p>
    <w:p w14:paraId="016B7C28"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由于排球大部分为上肢运动，上肢出现损伤的可能性一般发生在扣球，垫球的情况下，涉及手腕、肘关节等部位的损伤，有可能造成肩锁关节损伤，肩袖损伤，指间关节扭挫伤和脱位，腰椎椎板骨折等。</w:t>
      </w:r>
    </w:p>
    <w:p w14:paraId="1386B6F7"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3、躯干部位</w:t>
      </w:r>
    </w:p>
    <w:p w14:paraId="3225F08F"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躯干部位的主要损伤部位是头部、胸部、髋关节、背部</w:t>
      </w:r>
      <w:r>
        <w:rPr>
          <w:rFonts w:ascii="宋体" w:eastAsia="宋体" w:hAnsi="宋体" w:cs="宋体" w:hint="eastAsia"/>
          <w:color w:val="000000" w:themeColor="text1"/>
          <w:sz w:val="32"/>
          <w:szCs w:val="32"/>
        </w:rPr>
        <w:lastRenderedPageBreak/>
        <w:t>等。排球是跳跃运动，在比赛或训练中与其他运动员发生碰撞，存在这些损伤发生的可能性。</w:t>
      </w:r>
    </w:p>
    <w:p w14:paraId="748A6038" w14:textId="77777777" w:rsidR="00B65A18" w:rsidRDefault="00000000">
      <w:pPr>
        <w:tabs>
          <w:tab w:val="left" w:pos="0"/>
        </w:tabs>
        <w:adjustRightInd w:val="0"/>
        <w:snapToGrid w:val="0"/>
        <w:ind w:firstLineChars="200" w:firstLine="643"/>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四、购买保险</w:t>
      </w:r>
    </w:p>
    <w:p w14:paraId="7B9A4AB9" w14:textId="77777777" w:rsidR="00B65A18" w:rsidRDefault="00000000">
      <w:pPr>
        <w:tabs>
          <w:tab w:val="left" w:pos="0"/>
        </w:tabs>
        <w:adjustRightInd w:val="0"/>
        <w:snapToGrid w:val="0"/>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排球运动具有身体对抗性和危险性的特点，发生运动伤害事故属于正常现象。参与者无一例外处于潜在的危险中，既是危险的潜在制造者，也是危险的潜在承担者。参赛队员已完全知晓并预测到比赛中可能发生的运动伤害风险，且愿意自行承担参赛所产生的运动风险。参赛队员通过医院体检符合参加业余排球比赛的健康条件，且已购买相关保险，以保证排球赛事的开展。</w:t>
      </w:r>
    </w:p>
    <w:p w14:paraId="6931A5E6" w14:textId="77777777" w:rsidR="00B65A18" w:rsidRDefault="00B65A18">
      <w:pPr>
        <w:spacing w:line="100" w:lineRule="atLeast"/>
        <w:ind w:firstLineChars="1600" w:firstLine="4480"/>
        <w:rPr>
          <w:rFonts w:ascii="宋体" w:eastAsia="宋体" w:hAnsi="宋体" w:cs="宋体"/>
          <w:sz w:val="28"/>
          <w:szCs w:val="28"/>
        </w:rPr>
      </w:pPr>
    </w:p>
    <w:p w14:paraId="30B64AC9" w14:textId="77777777" w:rsidR="00B65A18" w:rsidRDefault="00B65A18">
      <w:pPr>
        <w:spacing w:line="100" w:lineRule="atLeast"/>
        <w:ind w:firstLineChars="1600" w:firstLine="4480"/>
        <w:rPr>
          <w:rFonts w:ascii="宋体" w:eastAsia="宋体" w:hAnsi="宋体" w:cs="宋体"/>
          <w:sz w:val="28"/>
          <w:szCs w:val="28"/>
        </w:rPr>
      </w:pPr>
    </w:p>
    <w:p w14:paraId="5C5FDFE1" w14:textId="77777777" w:rsidR="00B65A18" w:rsidRDefault="00B65A18">
      <w:pPr>
        <w:spacing w:line="100" w:lineRule="atLeast"/>
        <w:ind w:firstLineChars="1600" w:firstLine="4480"/>
        <w:rPr>
          <w:rFonts w:ascii="宋体" w:eastAsia="宋体" w:hAnsi="宋体" w:cs="宋体"/>
          <w:sz w:val="28"/>
          <w:szCs w:val="28"/>
        </w:rPr>
      </w:pPr>
    </w:p>
    <w:p w14:paraId="651C92ED" w14:textId="77777777" w:rsidR="00B65A18" w:rsidRDefault="00B65A18">
      <w:pPr>
        <w:spacing w:line="100" w:lineRule="atLeast"/>
        <w:ind w:firstLineChars="1600" w:firstLine="4480"/>
        <w:rPr>
          <w:rFonts w:ascii="宋体" w:eastAsia="宋体" w:hAnsi="宋体" w:cs="宋体"/>
          <w:sz w:val="28"/>
          <w:szCs w:val="28"/>
        </w:rPr>
      </w:pPr>
    </w:p>
    <w:p w14:paraId="143D8649" w14:textId="77777777" w:rsidR="00B65A18" w:rsidRDefault="00B65A18">
      <w:pPr>
        <w:spacing w:line="100" w:lineRule="atLeast"/>
        <w:ind w:firstLineChars="1600" w:firstLine="4480"/>
        <w:rPr>
          <w:rFonts w:ascii="宋体" w:eastAsia="宋体" w:hAnsi="宋体" w:cs="宋体"/>
          <w:sz w:val="28"/>
          <w:szCs w:val="28"/>
        </w:rPr>
      </w:pPr>
    </w:p>
    <w:p w14:paraId="17555F7C" w14:textId="77777777" w:rsidR="00B65A18" w:rsidRDefault="00B65A18">
      <w:pPr>
        <w:spacing w:line="100" w:lineRule="atLeast"/>
        <w:ind w:firstLineChars="1600" w:firstLine="4480"/>
        <w:rPr>
          <w:rFonts w:ascii="宋体" w:eastAsia="宋体" w:hAnsi="宋体" w:cs="宋体"/>
          <w:sz w:val="28"/>
          <w:szCs w:val="28"/>
        </w:rPr>
      </w:pPr>
    </w:p>
    <w:p w14:paraId="413CDE08" w14:textId="77777777" w:rsidR="00B65A18" w:rsidRDefault="00B65A18">
      <w:pPr>
        <w:spacing w:line="100" w:lineRule="atLeast"/>
        <w:ind w:firstLineChars="1600" w:firstLine="4480"/>
        <w:rPr>
          <w:rFonts w:ascii="宋体" w:eastAsia="宋体" w:hAnsi="宋体" w:cs="宋体"/>
          <w:sz w:val="28"/>
          <w:szCs w:val="28"/>
        </w:rPr>
      </w:pPr>
    </w:p>
    <w:p w14:paraId="571EA568" w14:textId="77777777" w:rsidR="00B65A18" w:rsidRDefault="00B65A18">
      <w:pPr>
        <w:spacing w:line="100" w:lineRule="atLeast"/>
        <w:ind w:firstLineChars="1600" w:firstLine="4480"/>
        <w:rPr>
          <w:rFonts w:ascii="宋体" w:eastAsia="宋体" w:hAnsi="宋体" w:cs="宋体"/>
          <w:sz w:val="28"/>
          <w:szCs w:val="28"/>
        </w:rPr>
      </w:pPr>
    </w:p>
    <w:p w14:paraId="4DBC7214" w14:textId="77777777" w:rsidR="00B65A18" w:rsidRDefault="00B65A18">
      <w:pPr>
        <w:spacing w:line="100" w:lineRule="atLeast"/>
        <w:ind w:firstLineChars="1600" w:firstLine="4480"/>
        <w:rPr>
          <w:rFonts w:ascii="宋体" w:eastAsia="宋体" w:hAnsi="宋体" w:cs="宋体"/>
          <w:sz w:val="28"/>
          <w:szCs w:val="28"/>
        </w:rPr>
      </w:pPr>
    </w:p>
    <w:p w14:paraId="5171474D" w14:textId="77777777" w:rsidR="00B65A18" w:rsidRDefault="00B65A18">
      <w:pPr>
        <w:spacing w:line="100" w:lineRule="atLeast"/>
        <w:ind w:firstLineChars="1600" w:firstLine="4480"/>
        <w:rPr>
          <w:rFonts w:ascii="宋体" w:eastAsia="宋体" w:hAnsi="宋体" w:cs="宋体"/>
          <w:sz w:val="28"/>
          <w:szCs w:val="28"/>
        </w:rPr>
      </w:pPr>
    </w:p>
    <w:p w14:paraId="01C92D3E" w14:textId="77777777" w:rsidR="00B65A18" w:rsidRDefault="00B65A18">
      <w:pPr>
        <w:spacing w:line="100" w:lineRule="atLeast"/>
        <w:ind w:firstLineChars="1600" w:firstLine="4480"/>
        <w:rPr>
          <w:rFonts w:ascii="宋体" w:eastAsia="宋体" w:hAnsi="宋体" w:cs="宋体"/>
          <w:sz w:val="28"/>
          <w:szCs w:val="28"/>
        </w:rPr>
      </w:pPr>
    </w:p>
    <w:p w14:paraId="1DD955F4" w14:textId="77777777" w:rsidR="00B65A18" w:rsidRDefault="00B65A18">
      <w:pPr>
        <w:spacing w:line="100" w:lineRule="atLeast"/>
        <w:ind w:firstLineChars="1600" w:firstLine="4480"/>
        <w:rPr>
          <w:rFonts w:ascii="宋体" w:eastAsia="宋体" w:hAnsi="宋体" w:cs="宋体"/>
          <w:sz w:val="28"/>
          <w:szCs w:val="28"/>
        </w:rPr>
      </w:pPr>
    </w:p>
    <w:p w14:paraId="35C32E7C" w14:textId="77777777" w:rsidR="00B65A18" w:rsidRDefault="00000000">
      <w:pPr>
        <w:spacing w:line="100" w:lineRule="atLeast"/>
        <w:ind w:firstLineChars="1600" w:firstLine="4480"/>
        <w:rPr>
          <w:rFonts w:ascii="宋体" w:eastAsia="宋体" w:hAnsi="宋体" w:cs="宋体"/>
          <w:sz w:val="28"/>
          <w:szCs w:val="28"/>
        </w:rPr>
      </w:pPr>
      <w:r>
        <w:rPr>
          <w:rFonts w:ascii="宋体" w:eastAsia="宋体" w:hAnsi="宋体" w:cs="宋体" w:hint="eastAsia"/>
          <w:sz w:val="28"/>
          <w:szCs w:val="28"/>
        </w:rPr>
        <w:t>山西大学体育运动委员会</w:t>
      </w:r>
    </w:p>
    <w:p w14:paraId="1BDB2869" w14:textId="31B75417" w:rsidR="00B65A18" w:rsidRDefault="00000000">
      <w:pPr>
        <w:ind w:firstLineChars="1800" w:firstLine="5040"/>
        <w:rPr>
          <w:rFonts w:ascii="宋体" w:eastAsia="宋体" w:hAnsi="宋体" w:cs="宋体"/>
          <w:sz w:val="28"/>
          <w:szCs w:val="28"/>
        </w:rPr>
      </w:pPr>
      <w:r>
        <w:rPr>
          <w:rFonts w:ascii="宋体" w:eastAsia="宋体" w:hAnsi="宋体" w:cs="宋体" w:hint="eastAsia"/>
          <w:sz w:val="28"/>
          <w:szCs w:val="28"/>
        </w:rPr>
        <w:t>202</w:t>
      </w:r>
      <w:r w:rsidR="00E5716E">
        <w:rPr>
          <w:rFonts w:ascii="宋体" w:eastAsia="宋体" w:hAnsi="宋体" w:cs="宋体" w:hint="eastAsia"/>
          <w:sz w:val="28"/>
          <w:szCs w:val="28"/>
        </w:rPr>
        <w:t>4</w:t>
      </w:r>
      <w:r>
        <w:rPr>
          <w:rFonts w:ascii="宋体" w:eastAsia="宋体" w:hAnsi="宋体" w:cs="宋体" w:hint="eastAsia"/>
          <w:sz w:val="28"/>
          <w:szCs w:val="28"/>
        </w:rPr>
        <w:t>年4月</w:t>
      </w:r>
      <w:r w:rsidR="00E5716E">
        <w:rPr>
          <w:rFonts w:ascii="宋体" w:eastAsia="宋体" w:hAnsi="宋体" w:cs="宋体" w:hint="eastAsia"/>
          <w:sz w:val="28"/>
          <w:szCs w:val="28"/>
        </w:rPr>
        <w:t xml:space="preserve">  </w:t>
      </w:r>
      <w:r>
        <w:rPr>
          <w:rFonts w:ascii="宋体" w:eastAsia="宋体" w:hAnsi="宋体" w:cs="宋体" w:hint="eastAsia"/>
          <w:sz w:val="28"/>
          <w:szCs w:val="28"/>
        </w:rPr>
        <w:t>日</w:t>
      </w:r>
    </w:p>
    <w:p w14:paraId="41AA040F" w14:textId="77777777" w:rsidR="00B65A18" w:rsidRDefault="00B65A18">
      <w:pPr>
        <w:rPr>
          <w:rFonts w:ascii="宋体" w:eastAsia="宋体" w:hAnsi="宋体" w:cs="宋体"/>
          <w:sz w:val="28"/>
          <w:szCs w:val="28"/>
        </w:rPr>
      </w:pPr>
    </w:p>
    <w:sectPr w:rsidR="00B65A1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3B3E" w14:textId="77777777" w:rsidR="00BF450F" w:rsidRDefault="00BF450F">
      <w:r>
        <w:separator/>
      </w:r>
    </w:p>
  </w:endnote>
  <w:endnote w:type="continuationSeparator" w:id="0">
    <w:p w14:paraId="56E3CE38" w14:textId="77777777" w:rsidR="00BF450F" w:rsidRDefault="00B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7F12" w14:textId="77777777" w:rsidR="00B65A18" w:rsidRDefault="00000000">
    <w:pPr>
      <w:pStyle w:val="a3"/>
    </w:pPr>
    <w:r>
      <w:rPr>
        <w:noProof/>
      </w:rPr>
      <mc:AlternateContent>
        <mc:Choice Requires="wps">
          <w:drawing>
            <wp:anchor distT="0" distB="0" distL="114300" distR="114300" simplePos="0" relativeHeight="251659264" behindDoc="0" locked="0" layoutInCell="1" allowOverlap="1" wp14:anchorId="4464E2D5" wp14:editId="6D5EEFB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1EB390" w14:textId="77777777" w:rsidR="00B65A18"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64E2D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6E1EB390" w14:textId="77777777" w:rsidR="00B65A18"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1024" w14:textId="77777777" w:rsidR="00BF450F" w:rsidRDefault="00BF450F">
      <w:r>
        <w:separator/>
      </w:r>
    </w:p>
  </w:footnote>
  <w:footnote w:type="continuationSeparator" w:id="0">
    <w:p w14:paraId="68995E27" w14:textId="77777777" w:rsidR="00BF450F" w:rsidRDefault="00BF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11186D"/>
    <w:multiLevelType w:val="singleLevel"/>
    <w:tmpl w:val="F611186D"/>
    <w:lvl w:ilvl="0">
      <w:start w:val="1"/>
      <w:numFmt w:val="chineseCounting"/>
      <w:suff w:val="nothing"/>
      <w:lvlText w:val="%1、"/>
      <w:lvlJc w:val="left"/>
      <w:rPr>
        <w:rFonts w:hint="eastAsia"/>
      </w:rPr>
    </w:lvl>
  </w:abstractNum>
  <w:num w:numId="1" w16cid:durableId="121812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xNWRlMzllMTBlNGEwMzlkM2UyNjJkZGI4YTc4NmMifQ=="/>
  </w:docVars>
  <w:rsids>
    <w:rsidRoot w:val="6B553FBA"/>
    <w:rsid w:val="00B65A18"/>
    <w:rsid w:val="00BF450F"/>
    <w:rsid w:val="00E5716E"/>
    <w:rsid w:val="1DFC6E90"/>
    <w:rsid w:val="22EC725D"/>
    <w:rsid w:val="239F32E8"/>
    <w:rsid w:val="26C83A8B"/>
    <w:rsid w:val="2ECB6CDD"/>
    <w:rsid w:val="347B35FE"/>
    <w:rsid w:val="364276F5"/>
    <w:rsid w:val="3930278C"/>
    <w:rsid w:val="3F402817"/>
    <w:rsid w:val="465C4EB5"/>
    <w:rsid w:val="4E7F6B30"/>
    <w:rsid w:val="5C480C19"/>
    <w:rsid w:val="6903286A"/>
    <w:rsid w:val="6AA80944"/>
    <w:rsid w:val="6B553FBA"/>
    <w:rsid w:val="73080991"/>
    <w:rsid w:val="77DA2237"/>
    <w:rsid w:val="7FEEE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43BA4"/>
  <w15:docId w15:val="{5A452809-8B79-4A33-BA82-60F18642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Unremittingly1404884101</dc:creator>
  <cp:lastModifiedBy>炳园 杨</cp:lastModifiedBy>
  <cp:revision>2</cp:revision>
  <dcterms:created xsi:type="dcterms:W3CDTF">2022-07-20T04:42:00Z</dcterms:created>
  <dcterms:modified xsi:type="dcterms:W3CDTF">2024-04-08T08:48:00Z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DC13894EC2C540029A57E15BC102ECEA_13</vt:lpwstr>
  </property>
</Properties>
</file>